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Tuzfal topologia</w:t>
      </w:r>
    </w:p>
    <w:p>
      <w:pPr>
        <w:pStyle w:val="Normal"/>
        <w:bidi w:val="0"/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center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  <w:b/>
          <w:bCs/>
          <w:u w:val="none"/>
        </w:rPr>
      </w:pPr>
      <w:r>
        <w:rPr>
          <w:rFonts w:ascii="Ubuntu" w:hAnsi="Ubuntu"/>
          <w:b/>
          <w:bCs/>
          <w:u w:val="none"/>
        </w:rPr>
        <w:tab/>
      </w:r>
      <w:r>
        <w:rPr>
          <w:rFonts w:ascii="Ubuntu" w:hAnsi="Ubuntu"/>
          <w:b/>
          <w:bCs/>
          <w:u w:val="none"/>
        </w:rPr>
        <w:t>Kovetkezo halozat:</w:t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  <mc:AlternateContent>
          <mc:Choice Requires="wps">
            <w:drawing>
              <wp:anchor behindDoc="0" distT="1270" distB="635" distL="635" distR="1270" simplePos="0" locked="0" layoutInCell="1" allowOverlap="1" relativeHeight="5">
                <wp:simplePos x="0" y="0"/>
                <wp:positionH relativeFrom="column">
                  <wp:posOffset>2136140</wp:posOffset>
                </wp:positionH>
                <wp:positionV relativeFrom="paragraph">
                  <wp:posOffset>151130</wp:posOffset>
                </wp:positionV>
                <wp:extent cx="1809750" cy="581025"/>
                <wp:effectExtent l="1270" t="1905" r="1270" b="635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58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LAN 1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192.168.1.0/24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Shape1" path="l-2147483642,-2147483642l-2147483631,-2147483630l-2147483641,0l-2147483642,-2147483642l-2147483629,-2147483628l-2147483632,-2147483640l-2147483642,-2147483642xe" fillcolor="#729fcf" stroked="t" o:allowincell="f" style="position:absolute;margin-left:168.2pt;margin-top:11.9pt;width:142.45pt;height:45.7pt;mso-wrap-style:square;v-text-anchor:middle">
                <v:fill o:detectmouseclick="t" type="solid" color2="#8d603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LAN 1</w:t>
                      </w:r>
                    </w:p>
                    <w:p>
                      <w:pPr>
                        <w:pStyle w:val="FrameContents"/>
                        <w:bidi w:val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192.168.1.0/24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none"/>
              </v:roundrect>
            </w:pict>
          </mc:Fallback>
        </mc:AlternateContent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3924300</wp:posOffset>
                </wp:positionH>
                <wp:positionV relativeFrom="paragraph">
                  <wp:posOffset>146685</wp:posOffset>
                </wp:positionV>
                <wp:extent cx="1059815" cy="1059815"/>
                <wp:effectExtent l="635" t="635" r="635" b="635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59840" cy="1059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pt,11.55pt" to="392.4pt,94.95pt" ID="Shape2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1269365</wp:posOffset>
                </wp:positionH>
                <wp:positionV relativeFrom="paragraph">
                  <wp:posOffset>17780</wp:posOffset>
                </wp:positionV>
                <wp:extent cx="1009650" cy="1009650"/>
                <wp:effectExtent l="635" t="635" r="635" b="635"/>
                <wp:wrapNone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9800" cy="100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95pt,1.4pt" to="179.4pt,80.85pt" ID="Shape3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  <mc:AlternateContent>
          <mc:Choice Requires="wps">
            <w:drawing>
              <wp:anchor behindDoc="0" distT="1270" distB="635" distL="635" distR="1270" simplePos="0" locked="0" layoutInCell="1" allowOverlap="1" relativeHeight="3">
                <wp:simplePos x="0" y="0"/>
                <wp:positionH relativeFrom="column">
                  <wp:posOffset>4079240</wp:posOffset>
                </wp:positionH>
                <wp:positionV relativeFrom="paragraph">
                  <wp:posOffset>154940</wp:posOffset>
                </wp:positionV>
                <wp:extent cx="1809750" cy="581025"/>
                <wp:effectExtent l="1270" t="1905" r="1270" b="635"/>
                <wp:wrapNone/>
                <wp:docPr id="4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58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LAN 3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192.168.3.0/2</w:t>
                            </w:r>
                            <w:r>
                              <w:rPr>
                                <w:color w:val="000000"/>
                              </w:rPr>
                              <w:t>4)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Shape5" path="l-2147483642,-2147483642l-2147483631,-2147483630l-2147483641,0l-2147483642,-2147483642l-2147483629,-2147483628l-2147483632,-2147483640l-2147483642,-2147483642xe" fillcolor="#729fcf" stroked="t" o:allowincell="f" style="position:absolute;margin-left:321.2pt;margin-top:12.2pt;width:142.45pt;height:45.7pt;mso-wrap-style:square;v-text-anchor:middle">
                <v:fill o:detectmouseclick="t" type="solid" color2="#8d603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LAN 3</w:t>
                      </w:r>
                    </w:p>
                    <w:p>
                      <w:pPr>
                        <w:pStyle w:val="FrameContents"/>
                        <w:bidi w:val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192.168.3.0/2</w:t>
                      </w:r>
                      <w:r>
                        <w:rPr>
                          <w:color w:val="000000"/>
                        </w:rPr>
                        <w:t>4)</w:t>
                      </w:r>
                    </w:p>
                  </w:txbxContent>
                </v:textbox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9">
                <wp:simplePos x="0" y="0"/>
                <wp:positionH relativeFrom="column">
                  <wp:posOffset>154940</wp:posOffset>
                </wp:positionH>
                <wp:positionV relativeFrom="paragraph">
                  <wp:posOffset>151130</wp:posOffset>
                </wp:positionV>
                <wp:extent cx="1809750" cy="581025"/>
                <wp:effectExtent l="1270" t="1905" r="1270" b="635"/>
                <wp:wrapNone/>
                <wp:docPr id="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58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LAN 2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192.168.2.0/24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Shape4" path="l-2147483642,-2147483642l-2147483631,-2147483630l-2147483641,0l-2147483642,-2147483642l-2147483629,-2147483628l-2147483632,-2147483640l-2147483642,-2147483642xe" fillcolor="#729fcf" stroked="t" o:allowincell="f" style="position:absolute;margin-left:12.2pt;margin-top:11.9pt;width:142.45pt;height:45.7pt;mso-wrap-style:square;v-text-anchor:middle">
                <v:fill o:detectmouseclick="t" type="solid" color2="#8d603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LAN 2</w:t>
                      </w:r>
                    </w:p>
                    <w:p>
                      <w:pPr>
                        <w:pStyle w:val="FrameContents"/>
                        <w:bidi w:val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192.168.2.0/24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none"/>
              </v:roundrect>
            </w:pict>
          </mc:Fallback>
        </mc:AlternateContent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  <mc:AlternateContent>
          <mc:Choice Requires="wps">
            <w:drawing>
              <wp:anchor behindDoc="0" distT="635" distB="635" distL="635" distR="635" simplePos="0" locked="0" layoutInCell="1" allowOverlap="1" relativeHeight="8">
                <wp:simplePos x="0" y="0"/>
                <wp:positionH relativeFrom="column">
                  <wp:posOffset>1964690</wp:posOffset>
                </wp:positionH>
                <wp:positionV relativeFrom="paragraph">
                  <wp:posOffset>68580</wp:posOffset>
                </wp:positionV>
                <wp:extent cx="2114550" cy="635"/>
                <wp:effectExtent l="635" t="635" r="635" b="635"/>
                <wp:wrapNone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4.7pt,5.4pt" to="321.15pt,5.4pt" ID="Shape6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  <w:tab/>
      </w:r>
    </w:p>
    <w:p>
      <w:pPr>
        <w:pStyle w:val="Normal"/>
        <w:bidi w:val="0"/>
        <w:jc w:val="start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Engedjuk a Szekure Webbet akarhonan akarhova;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Blokajuk a Telenetet akarhonan akarhova;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Engedjuk LAN1-bol akarmilyen FTP</w:t>
      </w: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t</w:t>
      </w: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 xml:space="preserve"> akarhova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Engedjuk a 172.168.13.42 akceszaljon akarmit LAN-3ban SSH protokolon keresztul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  <w:shd w:fill="auto" w:val="clear"/>
        </w:rPr>
      </w:pPr>
      <w:r>
        <w:rPr>
          <w:rFonts w:ascii="Ubuntu" w:hAnsi="Ubuntu"/>
          <w:b w:val="false"/>
          <w:bCs w:val="false"/>
          <w:i w:val="false"/>
          <w:iCs w:val="false"/>
          <w:color w:val="000000"/>
          <w:u w:val="none"/>
          <w:shd w:fill="auto" w:val="clear"/>
        </w:rPr>
        <w:t>Engedjuk a DNS trafikot csak LAN1-bol ere a cimre: 192.88.88.88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  <w:shd w:fill="auto" w:val="clear"/>
        </w:rPr>
      </w:pPr>
      <w:r>
        <w:rPr>
          <w:rFonts w:ascii="Ubuntu" w:hAnsi="Ubuntu"/>
          <w:b w:val="false"/>
          <w:bCs w:val="false"/>
          <w:i w:val="false"/>
          <w:iCs w:val="false"/>
          <w:color w:val="000000"/>
          <w:u w:val="none"/>
          <w:shd w:fill="auto" w:val="clear"/>
        </w:rPr>
        <w:t>Blokajuk az Insecure Webbet LAN1 es LAN2 kozott, akarmelyk direkcioban.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Engedjuk az ICMPt akarhonan akarhova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Blokajuk az Insecure SMTPt LAN1-bol es LAN2-bol akarhova;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Engedjuk az Incoming Mailt (Szekurizalva) IMAPon keresztul akarhonan LAN1-ben;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Ubuntu" w:hAnsi="Ubuntu"/>
          <w:b w:val="false"/>
          <w:bCs w:val="false"/>
          <w:i w:val="false"/>
          <w:i w:val="false"/>
          <w:iCs w:val="false"/>
          <w:color w:val="auto"/>
          <w:u w:val="none"/>
        </w:rPr>
      </w:pPr>
      <w:r>
        <w:rPr>
          <w:rFonts w:ascii="Ubuntu" w:hAnsi="Ubuntu"/>
          <w:b w:val="false"/>
          <w:bCs w:val="false"/>
          <w:i w:val="false"/>
          <w:iCs w:val="false"/>
          <w:color w:val="auto"/>
          <w:u w:val="none"/>
        </w:rPr>
        <w:t>Engedjuk a Szekurizalt Email kuldest LAN1-bol akarhova;</w:t>
      </w:r>
    </w:p>
    <w:p>
      <w:pPr>
        <w:pStyle w:val="Normal"/>
        <w:bidi w:val="0"/>
        <w:jc w:val="start"/>
        <w:rPr>
          <w:rFonts w:ascii="Ubuntu" w:hAnsi="Ubuntu"/>
          <w:i/>
          <w:i/>
          <w:iCs/>
          <w:u w:val="none"/>
        </w:rPr>
      </w:pPr>
      <w:r>
        <w:rPr>
          <w:rFonts w:ascii="Ubuntu" w:hAnsi="Ubuntu"/>
          <w:i/>
          <w:iCs/>
          <w:u w:val="none"/>
        </w:rPr>
      </w:r>
    </w:p>
    <w:p>
      <w:pPr>
        <w:pStyle w:val="Normal"/>
        <w:bidi w:val="0"/>
        <w:jc w:val="start"/>
        <w:rPr>
          <w:rFonts w:ascii="Ubuntu" w:hAnsi="Ubuntu"/>
          <w:i/>
          <w:i/>
          <w:iCs/>
          <w:u w:val="none"/>
        </w:rPr>
      </w:pPr>
      <w:r>
        <w:rPr>
          <w:rFonts w:ascii="Ubuntu" w:hAnsi="Ubuntu"/>
          <w:i/>
          <w:iCs/>
          <w:u w:val="none"/>
        </w:rPr>
      </w:r>
    </w:p>
    <w:p>
      <w:pPr>
        <w:pStyle w:val="Normal"/>
        <w:bidi w:val="0"/>
        <w:jc w:val="start"/>
        <w:rPr>
          <w:rFonts w:ascii="Ubuntu" w:hAnsi="Ubuntu"/>
          <w:i/>
          <w:i/>
          <w:iCs/>
          <w:u w:val="none"/>
        </w:rPr>
      </w:pPr>
      <w:r>
        <w:rPr>
          <w:rFonts w:ascii="Ubuntu" w:hAnsi="Ubuntu"/>
          <w:u w:val="none"/>
        </w:rPr>
      </w:r>
    </w:p>
    <w:tbl>
      <w:tblPr>
        <w:tblW w:w="9645" w:type="dxa"/>
        <w:jc w:val="start"/>
        <w:tblInd w:w="-5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70"/>
        <w:gridCol w:w="2182"/>
        <w:gridCol w:w="2288"/>
        <w:gridCol w:w="1200"/>
        <w:gridCol w:w="1124"/>
        <w:gridCol w:w="1140"/>
        <w:gridCol w:w="1141"/>
      </w:tblGrid>
      <w:tr>
        <w:trPr/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Nr.</w:t>
            </w:r>
          </w:p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crt.</w:t>
            </w:r>
          </w:p>
        </w:tc>
        <w:tc>
          <w:tcPr>
            <w:tcW w:w="21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Source</w:t>
            </w:r>
          </w:p>
        </w:tc>
        <w:tc>
          <w:tcPr>
            <w:tcW w:w="228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Destination</w:t>
            </w:r>
          </w:p>
        </w:tc>
        <w:tc>
          <w:tcPr>
            <w:tcW w:w="1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Protocol</w:t>
            </w:r>
          </w:p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Layer #5</w:t>
            </w:r>
          </w:p>
        </w:tc>
        <w:tc>
          <w:tcPr>
            <w:tcW w:w="11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Protocol Layer #4</w:t>
            </w:r>
          </w:p>
        </w:tc>
        <w:tc>
          <w:tcPr>
            <w:tcW w:w="11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Nr. port</w:t>
            </w:r>
          </w:p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Layer #4</w:t>
            </w:r>
          </w:p>
        </w:tc>
        <w:tc>
          <w:tcPr>
            <w:tcW w:w="11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Ops</w:t>
            </w:r>
          </w:p>
        </w:tc>
      </w:tr>
      <w:tr>
        <w:trPr/>
        <w:tc>
          <w:tcPr>
            <w:tcW w:w="5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HTTPS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443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/>
        <w:tc>
          <w:tcPr>
            <w:tcW w:w="5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2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Telnet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23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DROP</w:t>
            </w:r>
          </w:p>
        </w:tc>
      </w:tr>
      <w:tr>
        <w:trPr/>
        <w:tc>
          <w:tcPr>
            <w:tcW w:w="5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3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FTP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20,21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/>
        <w:tc>
          <w:tcPr>
            <w:tcW w:w="5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192.168.1.0/24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*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TFTP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UDP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69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</w:rPr>
              <w:t>ACCEPT</w:t>
            </w:r>
          </w:p>
        </w:tc>
      </w:tr>
      <w:tr>
        <w:trPr/>
        <w:tc>
          <w:tcPr>
            <w:tcW w:w="5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4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Ubuntu" w:hAnsi="Ubuntu"/>
                <w:b w:val="false"/>
                <w:bCs w:val="false"/>
                <w:i w:val="false"/>
                <w:i w:val="false"/>
                <w:iCs w:val="false"/>
                <w:color w:val="auto"/>
                <w:u w:val="none"/>
              </w:rPr>
            </w:pPr>
            <w:r>
              <w:rPr>
                <w:rFonts w:ascii="Ubuntu" w:hAnsi="Ubuntu"/>
                <w:b w:val="false"/>
                <w:bCs w:val="false"/>
                <w:i w:val="false"/>
                <w:iCs w:val="false"/>
                <w:color w:val="auto"/>
                <w:u w:val="none"/>
              </w:rPr>
              <w:t>172.168.13.42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192.168.3.0/24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SSH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22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/>
        <w:tc>
          <w:tcPr>
            <w:tcW w:w="5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5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192.88.88.88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DNS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TCP,UDP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53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/>
        <w:tc>
          <w:tcPr>
            <w:tcW w:w="5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6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192.168.2.0/24</w:t>
            </w:r>
          </w:p>
        </w:tc>
        <w:tc>
          <w:tcPr>
            <w:tcW w:w="120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HTTP</w:t>
            </w:r>
          </w:p>
        </w:tc>
        <w:tc>
          <w:tcPr>
            <w:tcW w:w="112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80</w:t>
            </w:r>
          </w:p>
        </w:tc>
        <w:tc>
          <w:tcPr>
            <w:tcW w:w="1141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DROP</w:t>
            </w:r>
          </w:p>
        </w:tc>
      </w:tr>
      <w:tr>
        <w:trPr/>
        <w:tc>
          <w:tcPr>
            <w:tcW w:w="5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192.168.2.0/24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120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1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7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ICMP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-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-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/>
        <w:tc>
          <w:tcPr>
            <w:tcW w:w="5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8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2288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120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SMTP</w:t>
            </w:r>
          </w:p>
        </w:tc>
        <w:tc>
          <w:tcPr>
            <w:tcW w:w="112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25</w:t>
            </w:r>
          </w:p>
        </w:tc>
        <w:tc>
          <w:tcPr>
            <w:tcW w:w="1141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DROP</w:t>
            </w:r>
          </w:p>
        </w:tc>
      </w:tr>
      <w:tr>
        <w:trPr/>
        <w:tc>
          <w:tcPr>
            <w:tcW w:w="5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192.168.2.0/24</w:t>
            </w:r>
          </w:p>
        </w:tc>
        <w:tc>
          <w:tcPr>
            <w:tcW w:w="22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1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9</w:t>
            </w:r>
          </w:p>
        </w:tc>
        <w:tc>
          <w:tcPr>
            <w:tcW w:w="21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22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IMAPS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993</w:t>
            </w:r>
          </w:p>
        </w:tc>
        <w:tc>
          <w:tcPr>
            <w:tcW w:w="1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/>
        <w:tc>
          <w:tcPr>
            <w:tcW w:w="5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10</w:t>
            </w:r>
          </w:p>
        </w:tc>
        <w:tc>
          <w:tcPr>
            <w:tcW w:w="218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192.168.1.0/24</w:t>
            </w:r>
          </w:p>
        </w:tc>
        <w:tc>
          <w:tcPr>
            <w:tcW w:w="2288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*</w:t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SMTPS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465</w:t>
            </w:r>
          </w:p>
        </w:tc>
        <w:tc>
          <w:tcPr>
            <w:tcW w:w="1141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ACCEPT</w:t>
            </w:r>
          </w:p>
        </w:tc>
      </w:tr>
      <w:tr>
        <w:trPr>
          <w:trHeight w:val="429" w:hRule="atLeast"/>
        </w:trPr>
        <w:tc>
          <w:tcPr>
            <w:tcW w:w="5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SMTP Sub</w:t>
            </w:r>
          </w:p>
        </w:tc>
        <w:tc>
          <w:tcPr>
            <w:tcW w:w="11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TCP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Ubuntu" w:hAnsi="Ubuntu"/>
                <w:color w:val="auto"/>
              </w:rPr>
            </w:pPr>
            <w:r>
              <w:rPr>
                <w:rFonts w:ascii="Ubuntu" w:hAnsi="Ubuntu"/>
                <w:color w:val="auto"/>
              </w:rPr>
              <w:t>587</w:t>
            </w:r>
          </w:p>
        </w:tc>
        <w:tc>
          <w:tcPr>
            <w:tcW w:w="1141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p>
      <w:pPr>
        <w:pStyle w:val="Normal"/>
        <w:bidi w:val="0"/>
        <w:jc w:val="start"/>
        <w:rPr>
          <w:rFonts w:ascii="Ubuntu" w:hAnsi="Ubuntu"/>
          <w:u w:val="none"/>
        </w:rPr>
      </w:pPr>
      <w:r>
        <w:rPr>
          <w:rFonts w:ascii="Ubuntu" w:hAnsi="Ubuntu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360"/>
  <w:compat>
    <w:compatSetting w:name="compatibilityMode" w:uri="http://schemas.microsoft.com/office/word" w:val="15"/>
    <w:compatSetting w:name="useWord2013TrackBottomHyphen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LibreOffice/24.8.5.2$Linux_X86_64 LibreOffice_project/480$Build-2</Application>
  <AppVersion>15.0000</AppVersion>
  <Pages>2</Pages>
  <Words>195</Words>
  <Characters>1081</Characters>
  <CharactersWithSpaces>1158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2015-05-12T11:44:27Z</dcterms:created>
  <dc:creator/>
  <dc:description/>
  <dc:language>en-US</dc:language>
  <cp:lastModifiedBy/>
  <dcterms:modified xsi:type="dcterms:W3CDTF">2025-03-06T12:47:58Z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